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9A" w:rsidRDefault="008D7AEA" w:rsidP="000E508E">
      <w:pPr>
        <w:widowControl/>
        <w:spacing w:before="75" w:line="276" w:lineRule="auto"/>
        <w:jc w:val="left"/>
        <w:outlineLvl w:val="3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noProof/>
          <w:sz w:val="28"/>
          <w:szCs w:val="28"/>
        </w:rPr>
        <w:drawing>
          <wp:inline distT="0" distB="0" distL="0" distR="0">
            <wp:extent cx="2181225" cy="762000"/>
            <wp:effectExtent l="19050" t="0" r="9525" b="0"/>
            <wp:docPr id="4" name="图片 1" descr="C:\Users\YANGON~1\AppData\Local\Temp\15252513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ON~1\AppData\Local\Temp\1525251360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F41" w:rsidRDefault="00B01F41" w:rsidP="002D5D0E">
      <w:pPr>
        <w:widowControl/>
        <w:spacing w:before="75" w:line="276" w:lineRule="auto"/>
        <w:jc w:val="center"/>
        <w:outlineLvl w:val="3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上海交通大学安泰经济与管理学院百年</w:t>
      </w:r>
      <w:r w:rsidR="00A9632E" w:rsidRPr="00114500">
        <w:rPr>
          <w:rFonts w:ascii="微软雅黑" w:eastAsia="微软雅黑" w:hAnsi="微软雅黑" w:hint="eastAsia"/>
          <w:b/>
          <w:sz w:val="28"/>
          <w:szCs w:val="28"/>
        </w:rPr>
        <w:t>院庆系列</w:t>
      </w:r>
      <w:r>
        <w:rPr>
          <w:rFonts w:ascii="微软雅黑" w:eastAsia="微软雅黑" w:hAnsi="微软雅黑" w:hint="eastAsia"/>
          <w:b/>
          <w:sz w:val="28"/>
          <w:szCs w:val="28"/>
        </w:rPr>
        <w:t>活动</w:t>
      </w:r>
    </w:p>
    <w:p w:rsidR="00A9632E" w:rsidRDefault="00B01F41" w:rsidP="002D5D0E">
      <w:pPr>
        <w:widowControl/>
        <w:spacing w:before="75" w:line="276" w:lineRule="auto"/>
        <w:jc w:val="center"/>
        <w:outlineLvl w:val="3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B60F75">
        <w:rPr>
          <w:rFonts w:ascii="微软雅黑" w:eastAsia="微软雅黑" w:hAnsi="微软雅黑" w:hint="eastAsia"/>
          <w:b/>
          <w:sz w:val="28"/>
          <w:szCs w:val="28"/>
        </w:rPr>
        <w:t>安泰</w:t>
      </w:r>
      <w:r w:rsidRPr="00B60F75">
        <w:rPr>
          <w:rFonts w:ascii="微软雅黑" w:eastAsia="微软雅黑" w:hAnsi="微软雅黑" w:cs="宋体" w:hint="eastAsia"/>
          <w:b/>
          <w:sz w:val="28"/>
          <w:szCs w:val="28"/>
        </w:rPr>
        <w:t>•</w:t>
      </w:r>
      <w:r w:rsidRPr="00B60F75">
        <w:rPr>
          <w:rFonts w:ascii="微软雅黑" w:eastAsia="微软雅黑" w:hAnsi="微软雅黑" w:cs="黑体" w:hint="eastAsia"/>
          <w:b/>
          <w:sz w:val="28"/>
          <w:szCs w:val="28"/>
        </w:rPr>
        <w:t>问政</w:t>
      </w:r>
      <w:r>
        <w:rPr>
          <w:rFonts w:ascii="微软雅黑" w:eastAsia="微软雅黑" w:hAnsi="微软雅黑" w:hint="eastAsia"/>
          <w:b/>
          <w:sz w:val="28"/>
          <w:szCs w:val="28"/>
        </w:rPr>
        <w:t>(30</w:t>
      </w:r>
      <w:r w:rsidRPr="00B60F75">
        <w:rPr>
          <w:rFonts w:ascii="微软雅黑" w:eastAsia="微软雅黑" w:hAnsi="微软雅黑" w:hint="eastAsia"/>
          <w:b/>
          <w:sz w:val="28"/>
          <w:szCs w:val="28"/>
        </w:rPr>
        <w:t>)</w:t>
      </w:r>
      <w:r w:rsidR="00A9632E" w:rsidRPr="00114500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——</w:t>
      </w:r>
      <w:r w:rsidR="00A9632E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技术革命将如何影响就业</w:t>
      </w:r>
    </w:p>
    <w:p w:rsidR="00A9632E" w:rsidRPr="00B01F41" w:rsidRDefault="00A9632E" w:rsidP="002D5D0E">
      <w:pPr>
        <w:widowControl/>
        <w:spacing w:before="75" w:line="276" w:lineRule="auto"/>
        <w:jc w:val="center"/>
        <w:outlineLvl w:val="3"/>
        <w:rPr>
          <w:rFonts w:ascii="微软雅黑" w:eastAsia="微软雅黑" w:hAnsi="微软雅黑"/>
          <w:b/>
          <w:bCs/>
          <w:sz w:val="10"/>
          <w:szCs w:val="10"/>
        </w:rPr>
      </w:pPr>
    </w:p>
    <w:p w:rsidR="00F227A8" w:rsidRPr="00F939BC" w:rsidRDefault="00F227A8" w:rsidP="00F939BC">
      <w:pPr>
        <w:widowControl/>
        <w:spacing w:before="150" w:line="276" w:lineRule="auto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论坛时间：201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8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年</w:t>
      </w:r>
      <w:r w:rsidR="00BC2604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5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月</w:t>
      </w:r>
      <w:r w:rsidR="00BC2604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29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日（周</w:t>
      </w:r>
      <w:r w:rsidR="00BC2604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二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）</w:t>
      </w:r>
      <w:r w:rsidR="002D5D0E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1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4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: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0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0-</w:t>
      </w:r>
      <w:r w:rsidR="002D5D0E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1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6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:</w:t>
      </w:r>
      <w:r w:rsidR="00007E7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0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0</w:t>
      </w:r>
    </w:p>
    <w:p w:rsidR="00F227A8" w:rsidRPr="00F939BC" w:rsidRDefault="00F227A8" w:rsidP="00F939BC">
      <w:pPr>
        <w:widowControl/>
        <w:spacing w:before="150" w:line="276" w:lineRule="auto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论坛地点：上海交通大学</w:t>
      </w:r>
      <w:r w:rsidR="002D5D0E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徐汇</w:t>
      </w:r>
      <w:proofErr w:type="gramStart"/>
      <w:r w:rsidR="002D5D0E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校区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包图</w:t>
      </w:r>
      <w:proofErr w:type="gramEnd"/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A301</w:t>
      </w:r>
      <w:r w:rsidR="002D5D0E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教室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（华山路1954号）</w:t>
      </w:r>
    </w:p>
    <w:p w:rsidR="00F227A8" w:rsidRPr="00F939BC" w:rsidRDefault="00F227A8" w:rsidP="00F939BC">
      <w:pPr>
        <w:widowControl/>
        <w:spacing w:before="150" w:line="276" w:lineRule="auto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主 持 人：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 xml:space="preserve">陈宪  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上海交通大学安泰经济与管理学院教授</w:t>
      </w:r>
    </w:p>
    <w:p w:rsidR="00F227A8" w:rsidRPr="00F939BC" w:rsidRDefault="00F227A8" w:rsidP="00F939BC">
      <w:pPr>
        <w:widowControl/>
        <w:spacing w:before="150" w:line="276" w:lineRule="auto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主办单位：上海交通大学安泰经济与管理学院</w:t>
      </w:r>
    </w:p>
    <w:p w:rsidR="00F227A8" w:rsidRPr="00F939BC" w:rsidRDefault="00F227A8" w:rsidP="00F939BC">
      <w:pPr>
        <w:widowControl/>
        <w:spacing w:before="150" w:line="276" w:lineRule="auto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承办单位：上海交通大学中国发展研究院</w:t>
      </w:r>
    </w:p>
    <w:p w:rsidR="00F227A8" w:rsidRPr="00F939BC" w:rsidRDefault="00F227A8" w:rsidP="00F939BC">
      <w:pPr>
        <w:widowControl/>
        <w:spacing w:before="150" w:line="276" w:lineRule="auto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协办单位：上海交通大学安泰经济与管理学院MBA、EMBA、EE项目、校友与公共关系办公室</w:t>
      </w:r>
    </w:p>
    <w:p w:rsidR="00F227A8" w:rsidRPr="00F939BC" w:rsidRDefault="00F227A8" w:rsidP="00F939BC">
      <w:pPr>
        <w:widowControl/>
        <w:spacing w:before="150" w:line="276" w:lineRule="auto"/>
        <w:ind w:left="1054" w:hangingChars="500" w:hanging="1054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媒体支持：澎湃新闻、解放日报</w:t>
      </w:r>
      <w:r w:rsidR="00D648C9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财经频道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、文汇报、人民日报、经济观察报（网）、新华社、社会科学报、新浪财经等</w:t>
      </w:r>
    </w:p>
    <w:p w:rsidR="00F227A8" w:rsidRPr="00F939BC" w:rsidRDefault="00F227A8" w:rsidP="00F939BC">
      <w:pPr>
        <w:spacing w:line="276" w:lineRule="auto"/>
        <w:rPr>
          <w:rFonts w:ascii="幼圆" w:eastAsia="幼圆" w:hAnsi="Arial" w:cs="Arial"/>
          <w:color w:val="00000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 </w:t>
      </w:r>
    </w:p>
    <w:p w:rsidR="00D3798F" w:rsidRDefault="00F227A8" w:rsidP="00D3798F">
      <w:pPr>
        <w:widowControl/>
        <w:spacing w:before="150" w:line="276" w:lineRule="auto"/>
        <w:rPr>
          <w:rFonts w:ascii="幼圆" w:eastAsia="幼圆" w:hAnsi="Arial" w:cs="Arial"/>
          <w:b/>
          <w:bCs/>
          <w:color w:val="632423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论坛议程：</w:t>
      </w:r>
    </w:p>
    <w:p w:rsidR="008D2908" w:rsidRPr="00D72972" w:rsidRDefault="00F227A8" w:rsidP="00D3798F">
      <w:pPr>
        <w:widowControl/>
        <w:spacing w:before="150"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1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4</w:t>
      </w:r>
      <w:r w:rsidR="00D3798F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: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0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0-1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4</w:t>
      </w:r>
      <w:r w:rsidR="00D3798F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:</w:t>
      </w:r>
      <w:r w:rsidR="002D5D0E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1</w:t>
      </w:r>
      <w:r w:rsidR="008D2908"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0</w:t>
      </w:r>
      <w:r w:rsidR="00D3798F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 xml:space="preserve">  </w:t>
      </w: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主持人致辞</w:t>
      </w:r>
    </w:p>
    <w:p w:rsidR="00D3798F" w:rsidRDefault="00F227A8" w:rsidP="00D3798F">
      <w:pPr>
        <w:spacing w:line="276" w:lineRule="auto"/>
        <w:ind w:left="2530" w:hangingChars="1200" w:hanging="2530"/>
        <w:jc w:val="left"/>
        <w:rPr>
          <w:rFonts w:ascii="幼圆" w:eastAsia="幼圆" w:hAnsiTheme="majorHAnsi" w:cs="Arial"/>
          <w:b/>
          <w:bCs/>
          <w:color w:val="632423" w:themeColor="accent2" w:themeShade="80"/>
          <w:kern w:val="0"/>
          <w:szCs w:val="21"/>
        </w:rPr>
      </w:pP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1</w:t>
      </w:r>
      <w:r w:rsidR="008D2908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4</w:t>
      </w:r>
      <w:r w:rsidR="00D3798F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:</w:t>
      </w:r>
      <w:r w:rsidR="002D5D0E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1</w:t>
      </w:r>
      <w:r w:rsidR="008D2908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0</w:t>
      </w: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-</w:t>
      </w:r>
      <w:r w:rsidR="002D5D0E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1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4</w:t>
      </w:r>
      <w:r w:rsidR="00D3798F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: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55</w:t>
      </w:r>
      <w:r w:rsidR="00D3798F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  </w:t>
      </w:r>
      <w:r w:rsidR="008D2908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主题</w:t>
      </w: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演讲：</w:t>
      </w:r>
      <w:r w:rsidR="00FB769A" w:rsidRPr="00F939BC">
        <w:rPr>
          <w:rFonts w:ascii="幼圆" w:eastAsia="幼圆" w:hAnsiTheme="majorHAnsi" w:cs="Arial" w:hint="eastAsia"/>
          <w:b/>
          <w:bCs/>
          <w:color w:val="632423" w:themeColor="accent2" w:themeShade="80"/>
          <w:kern w:val="0"/>
          <w:szCs w:val="21"/>
        </w:rPr>
        <w:t>Asian</w:t>
      </w:r>
      <w:r w:rsidR="00B16F0A" w:rsidRPr="00F939BC">
        <w:rPr>
          <w:rFonts w:ascii="幼圆" w:eastAsia="幼圆" w:hAnsiTheme="majorHAnsi" w:cs="Arial" w:hint="eastAsia"/>
          <w:b/>
          <w:bCs/>
          <w:color w:val="632423" w:themeColor="accent2" w:themeShade="80"/>
          <w:kern w:val="0"/>
          <w:szCs w:val="21"/>
        </w:rPr>
        <w:t xml:space="preserve"> Development Outlook 2018–</w:t>
      </w:r>
      <w:r w:rsidR="00F939BC">
        <w:rPr>
          <w:rFonts w:ascii="幼圆" w:eastAsia="幼圆" w:hAnsiTheme="majorHAnsi" w:cs="Arial" w:hint="eastAsia"/>
          <w:b/>
          <w:bCs/>
          <w:color w:val="632423" w:themeColor="accent2" w:themeShade="80"/>
          <w:kern w:val="0"/>
          <w:szCs w:val="21"/>
        </w:rPr>
        <w:t xml:space="preserve"> </w:t>
      </w:r>
      <w:r w:rsidR="00B16F0A" w:rsidRPr="00F939BC">
        <w:rPr>
          <w:rFonts w:ascii="幼圆" w:eastAsia="幼圆" w:hAnsiTheme="majorHAnsi" w:cs="Arial" w:hint="eastAsia"/>
          <w:b/>
          <w:bCs/>
          <w:color w:val="632423" w:themeColor="accent2" w:themeShade="80"/>
          <w:kern w:val="0"/>
          <w:szCs w:val="21"/>
        </w:rPr>
        <w:t xml:space="preserve">How </w:t>
      </w:r>
      <w:r w:rsidR="00FB769A" w:rsidRPr="00F939BC">
        <w:rPr>
          <w:rFonts w:ascii="幼圆" w:eastAsia="幼圆" w:hAnsiTheme="majorHAnsi" w:cs="Arial" w:hint="eastAsia"/>
          <w:b/>
          <w:bCs/>
          <w:color w:val="632423" w:themeColor="accent2" w:themeShade="80"/>
          <w:kern w:val="0"/>
          <w:szCs w:val="21"/>
        </w:rPr>
        <w:t>Technology Affects Jobs</w:t>
      </w:r>
    </w:p>
    <w:p w:rsidR="002D5D0E" w:rsidRPr="00F939BC" w:rsidRDefault="00F227A8" w:rsidP="00D3798F">
      <w:pPr>
        <w:spacing w:line="276" w:lineRule="auto"/>
        <w:ind w:leftChars="650" w:left="2525" w:hangingChars="550" w:hanging="1160"/>
        <w:jc w:val="left"/>
        <w:rPr>
          <w:rFonts w:ascii="幼圆" w:eastAsia="幼圆" w:hAnsi="微软雅黑"/>
          <w:b/>
          <w:iCs/>
          <w:color w:val="632423" w:themeColor="accent2" w:themeShade="80"/>
          <w:szCs w:val="21"/>
        </w:rPr>
      </w:pP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演讲嘉宾：</w:t>
      </w:r>
      <w:proofErr w:type="gramStart"/>
      <w:r w:rsidR="00BC2604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庄巨忠</w:t>
      </w:r>
      <w:proofErr w:type="gramEnd"/>
      <w:r w:rsidR="008D2908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 </w:t>
      </w:r>
      <w:r w:rsidR="00B01F41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 </w:t>
      </w:r>
      <w:r w:rsidR="00D648C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亚洲开发银行</w:t>
      </w:r>
      <w:r w:rsidR="00ED0FD1"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副首席经济学家兼经济研究和区域合作局副局长</w:t>
      </w:r>
    </w:p>
    <w:p w:rsidR="008D2908" w:rsidRPr="00D648C9" w:rsidRDefault="008D2908" w:rsidP="00F939BC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</w:p>
    <w:p w:rsidR="008D2908" w:rsidRPr="00F939BC" w:rsidRDefault="00F227A8" w:rsidP="00B01F41">
      <w:pPr>
        <w:spacing w:line="276" w:lineRule="auto"/>
        <w:jc w:val="left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1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4</w:t>
      </w:r>
      <w:r w:rsidR="00D3798F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: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55</w:t>
      </w: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-</w:t>
      </w:r>
      <w:r w:rsidR="008D2908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15</w:t>
      </w:r>
      <w:r w:rsidR="00D3798F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: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30</w:t>
      </w:r>
      <w:r w:rsidR="00900BE9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  </w:t>
      </w:r>
      <w:r w:rsidR="008D2908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专家</w:t>
      </w:r>
      <w:r w:rsidR="00B01F41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评论</w:t>
      </w:r>
    </w:p>
    <w:p w:rsidR="00610A63" w:rsidRDefault="00B01F41" w:rsidP="00F939BC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评论</w:t>
      </w:r>
      <w:r w:rsidR="008D2908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人：</w:t>
      </w:r>
    </w:p>
    <w:p w:rsidR="008C48E7" w:rsidRPr="008C48E7" w:rsidRDefault="008C48E7" w:rsidP="00F939BC">
      <w:pPr>
        <w:spacing w:line="276" w:lineRule="auto"/>
        <w:rPr>
          <w:rFonts w:ascii="幼圆" w:eastAsia="幼圆" w:hAnsi="微软雅黑"/>
          <w:b/>
          <w:color w:val="632423" w:themeColor="accent2" w:themeShade="80"/>
          <w:szCs w:val="21"/>
        </w:rPr>
      </w:pPr>
      <w:r w:rsidRPr="00F939BC">
        <w:rPr>
          <w:rFonts w:ascii="幼圆" w:eastAsia="幼圆" w:hAnsi="微软雅黑" w:hint="eastAsia"/>
          <w:b/>
          <w:color w:val="632423" w:themeColor="accent2" w:themeShade="80"/>
          <w:szCs w:val="21"/>
        </w:rPr>
        <w:t>黄少卿  上海交通大学安泰经济与管理学院副教授</w:t>
      </w:r>
    </w:p>
    <w:p w:rsidR="00610A63" w:rsidRPr="00F939BC" w:rsidRDefault="00610A63" w:rsidP="00F939BC">
      <w:pPr>
        <w:spacing w:line="276" w:lineRule="auto"/>
        <w:rPr>
          <w:rFonts w:ascii="幼圆" w:eastAsia="幼圆" w:hAnsi="微软雅黑"/>
          <w:b/>
          <w:iCs/>
          <w:color w:val="632423" w:themeColor="accent2" w:themeShade="80"/>
          <w:szCs w:val="21"/>
        </w:rPr>
      </w:pP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陈  宪  </w:t>
      </w:r>
      <w:r w:rsidRPr="00F939BC">
        <w:rPr>
          <w:rFonts w:ascii="幼圆" w:eastAsia="幼圆" w:hAnsi="微软雅黑" w:hint="eastAsia"/>
          <w:b/>
          <w:iCs/>
          <w:color w:val="632423" w:themeColor="accent2" w:themeShade="80"/>
          <w:szCs w:val="21"/>
        </w:rPr>
        <w:t>上海交通大学安泰经济与管理学院教授</w:t>
      </w:r>
    </w:p>
    <w:p w:rsidR="008D2908" w:rsidRPr="008C48E7" w:rsidRDefault="008D2908" w:rsidP="00F939BC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</w:p>
    <w:p w:rsidR="002D5D0E" w:rsidRPr="00F939BC" w:rsidRDefault="008D2908" w:rsidP="00F939BC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15</w:t>
      </w:r>
      <w:r w:rsidR="00D3798F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: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30</w:t>
      </w: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-1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6</w:t>
      </w:r>
      <w:r w:rsidR="00D3798F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:</w:t>
      </w:r>
      <w:r w:rsidR="00610A63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0</w:t>
      </w:r>
      <w:r w:rsidR="0086446F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0</w:t>
      </w: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  对话</w:t>
      </w:r>
      <w:r w:rsidR="0086446F"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及互动</w:t>
      </w:r>
    </w:p>
    <w:p w:rsidR="00F939BC" w:rsidRPr="00F939BC" w:rsidRDefault="00F939BC" w:rsidP="00F939BC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互动嘉宾：</w:t>
      </w:r>
    </w:p>
    <w:p w:rsidR="00F939BC" w:rsidRPr="00F939BC" w:rsidRDefault="00F939BC" w:rsidP="00F939BC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proofErr w:type="gramStart"/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庄巨忠</w:t>
      </w:r>
      <w:proofErr w:type="gramEnd"/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  </w:t>
      </w:r>
      <w:r w:rsidR="00D648C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亚洲开发银行</w:t>
      </w:r>
      <w:r w:rsidR="00ED0FD1"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副首席经济学家兼经济研究和区域合作局副局长</w:t>
      </w:r>
    </w:p>
    <w:p w:rsidR="00F939BC" w:rsidRPr="00F939BC" w:rsidRDefault="00F939BC" w:rsidP="00F939BC">
      <w:pPr>
        <w:spacing w:line="276" w:lineRule="auto"/>
        <w:rPr>
          <w:rFonts w:ascii="幼圆" w:eastAsia="幼圆" w:hAnsi="微软雅黑"/>
          <w:b/>
          <w:iCs/>
          <w:color w:val="632423" w:themeColor="accent2" w:themeShade="80"/>
          <w:szCs w:val="21"/>
        </w:rPr>
      </w:pPr>
      <w:r w:rsidRPr="00F939BC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 xml:space="preserve">陈  宪  </w:t>
      </w:r>
      <w:r w:rsidRPr="00F939BC">
        <w:rPr>
          <w:rFonts w:ascii="幼圆" w:eastAsia="幼圆" w:hAnsi="微软雅黑" w:hint="eastAsia"/>
          <w:b/>
          <w:iCs/>
          <w:color w:val="632423" w:themeColor="accent2" w:themeShade="80"/>
          <w:szCs w:val="21"/>
        </w:rPr>
        <w:t>上海交通大学安泰经济与管理学院教授</w:t>
      </w:r>
    </w:p>
    <w:p w:rsidR="00F939BC" w:rsidRPr="00F939BC" w:rsidRDefault="00F939BC" w:rsidP="00F939BC">
      <w:pPr>
        <w:spacing w:line="276" w:lineRule="auto"/>
        <w:rPr>
          <w:rFonts w:ascii="幼圆" w:eastAsia="幼圆" w:hAnsi="微软雅黑"/>
          <w:b/>
          <w:color w:val="632423" w:themeColor="accent2" w:themeShade="80"/>
          <w:szCs w:val="21"/>
        </w:rPr>
      </w:pPr>
      <w:r w:rsidRPr="00F939BC">
        <w:rPr>
          <w:rFonts w:ascii="幼圆" w:eastAsia="幼圆" w:hAnsi="微软雅黑" w:hint="eastAsia"/>
          <w:b/>
          <w:color w:val="632423" w:themeColor="accent2" w:themeShade="80"/>
          <w:szCs w:val="21"/>
        </w:rPr>
        <w:t>黄少卿  上海交通大学安泰经济与管理学院副教授</w:t>
      </w:r>
    </w:p>
    <w:p w:rsidR="008D2908" w:rsidRPr="00F939BC" w:rsidRDefault="008D2908" w:rsidP="00F939BC">
      <w:pPr>
        <w:spacing w:line="276" w:lineRule="auto"/>
        <w:rPr>
          <w:rFonts w:ascii="幼圆" w:eastAsia="幼圆" w:hAnsi="微软雅黑" w:cs="Arial"/>
          <w:b/>
          <w:color w:val="632423" w:themeColor="accent2" w:themeShade="80"/>
          <w:kern w:val="0"/>
          <w:szCs w:val="21"/>
        </w:rPr>
      </w:pPr>
    </w:p>
    <w:p w:rsidR="007F250C" w:rsidRDefault="00F227A8" w:rsidP="00F939BC">
      <w:pPr>
        <w:widowControl/>
        <w:spacing w:before="150" w:line="276" w:lineRule="auto"/>
        <w:rPr>
          <w:rFonts w:ascii="幼圆" w:eastAsia="幼圆" w:hAnsi="Arial" w:cs="Arial"/>
          <w:b/>
          <w:bCs/>
          <w:color w:val="632423"/>
          <w:kern w:val="0"/>
          <w:szCs w:val="21"/>
        </w:rPr>
      </w:pPr>
      <w:r w:rsidRPr="00F939BC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lastRenderedPageBreak/>
        <w:t>报名对象：本论坛向全校学生、教师、校友免费开放</w:t>
      </w:r>
      <w:r w:rsidR="003745ED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，报名请扫二维码：</w:t>
      </w:r>
    </w:p>
    <w:p w:rsidR="004A5589" w:rsidRDefault="003745ED" w:rsidP="00F939BC">
      <w:pPr>
        <w:widowControl/>
        <w:spacing w:before="150" w:line="276" w:lineRule="auto"/>
        <w:rPr>
          <w:rFonts w:ascii="幼圆" w:eastAsia="幼圆" w:hAnsi="Arial" w:cs="Arial"/>
          <w:b/>
          <w:bCs/>
          <w:color w:val="632423"/>
          <w:kern w:val="0"/>
          <w:szCs w:val="21"/>
        </w:rPr>
      </w:pPr>
      <w:r>
        <w:rPr>
          <w:rFonts w:ascii="幼圆" w:eastAsia="幼圆" w:hAnsi="Arial" w:cs="Arial"/>
          <w:b/>
          <w:bCs/>
          <w:noProof/>
          <w:color w:val="632423"/>
          <w:kern w:val="0"/>
          <w:szCs w:val="21"/>
        </w:rPr>
        <w:drawing>
          <wp:inline distT="0" distB="0" distL="0" distR="0">
            <wp:extent cx="2019300" cy="2019300"/>
            <wp:effectExtent l="19050" t="0" r="0" b="0"/>
            <wp:docPr id="5" name="图片 1" descr="C:\Users\YANGON~1\AppData\Local\Temp\15266086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ON~1\AppData\Local\Temp\152660867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89" w:rsidRPr="00A9632E" w:rsidRDefault="004A5589" w:rsidP="00F939BC">
      <w:pPr>
        <w:widowControl/>
        <w:spacing w:before="150" w:line="276" w:lineRule="auto"/>
        <w:rPr>
          <w:rFonts w:ascii="幼圆" w:eastAsia="幼圆" w:hAnsi="Arial" w:cs="Arial"/>
          <w:b/>
          <w:bCs/>
          <w:color w:val="632423"/>
          <w:kern w:val="0"/>
          <w:szCs w:val="21"/>
        </w:rPr>
      </w:pPr>
      <w:r w:rsidRPr="00A9632E">
        <w:rPr>
          <w:rFonts w:ascii="幼圆" w:eastAsia="幼圆" w:hAnsi="Arial" w:cs="Arial" w:hint="eastAsia"/>
          <w:b/>
          <w:bCs/>
          <w:color w:val="632423"/>
          <w:kern w:val="0"/>
          <w:szCs w:val="21"/>
        </w:rPr>
        <w:t>嘉宾简介：</w:t>
      </w:r>
    </w:p>
    <w:p w:rsidR="004A5589" w:rsidRDefault="004A5589" w:rsidP="00F939BC">
      <w:pPr>
        <w:widowControl/>
        <w:spacing w:before="150" w:line="276" w:lineRule="auto"/>
        <w:rPr>
          <w:rFonts w:ascii="幼圆" w:eastAsia="幼圆" w:hAnsi="Arial" w:cs="Arial"/>
          <w:b/>
          <w:bCs/>
          <w:color w:val="632423"/>
          <w:kern w:val="0"/>
          <w:szCs w:val="21"/>
        </w:rPr>
      </w:pPr>
      <w:r>
        <w:rPr>
          <w:rFonts w:ascii="幼圆" w:eastAsia="幼圆" w:hAnsi="Arial" w:cs="Arial"/>
          <w:b/>
          <w:bCs/>
          <w:noProof/>
          <w:color w:val="632423"/>
          <w:kern w:val="0"/>
          <w:szCs w:val="21"/>
        </w:rPr>
        <w:drawing>
          <wp:inline distT="0" distB="0" distL="0" distR="0">
            <wp:extent cx="1441450" cy="1962428"/>
            <wp:effectExtent l="0" t="0" r="6350" b="0"/>
            <wp:docPr id="1" name="图片 1" descr="C:\Users\user\Desktop\Short CV Juzhong Zhuang English-Chine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hort CV Juzhong Zhuang English-Chines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6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89" w:rsidRDefault="004A5589" w:rsidP="004A5589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proofErr w:type="gramStart"/>
      <w:r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庄巨忠</w:t>
      </w:r>
      <w:proofErr w:type="gramEnd"/>
      <w:r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，经济学博士，</w:t>
      </w:r>
      <w:r w:rsidRPr="004A5589"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  <w:t>1997</w:t>
      </w:r>
      <w:r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年参加亚洲开发银行</w:t>
      </w:r>
      <w:r w:rsidRPr="004A5589"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  <w:t>,</w:t>
      </w:r>
      <w:r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现任亚行副首席经济学家兼经济研究和区域合作局副局长。主要从事亚洲经济发展研究。</w:t>
      </w:r>
      <w:r w:rsidRPr="004A5589"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  <w:t>1992-1997</w:t>
      </w:r>
      <w:r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年任伦敦经济学院三得利</w:t>
      </w:r>
      <w:r w:rsidRPr="004A5589"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  <w:t>-</w:t>
      </w:r>
      <w:r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丰田国际经济研究中心研究员。其间曾任中国学生与学者留英经济学会主席。</w:t>
      </w:r>
      <w:r w:rsidRPr="004A5589"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  <w:t>1992</w:t>
      </w:r>
      <w:r w:rsidRPr="004A5589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年毕业于英国曼彻斯特大学经济系。最新编著有《亚洲的收入差距》和《中国的中等收入转型》。</w:t>
      </w:r>
    </w:p>
    <w:p w:rsidR="00042E9B" w:rsidRDefault="00042E9B" w:rsidP="004A5589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</w:p>
    <w:p w:rsidR="00042E9B" w:rsidRDefault="00042E9B" w:rsidP="004A5589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>
        <w:rPr>
          <w:rFonts w:ascii="幼圆" w:eastAsia="幼圆" w:hAnsi="微软雅黑" w:cs="Arial"/>
          <w:b/>
          <w:bCs/>
          <w:noProof/>
          <w:color w:val="632423" w:themeColor="accent2" w:themeShade="80"/>
          <w:kern w:val="0"/>
          <w:szCs w:val="21"/>
        </w:rPr>
        <w:drawing>
          <wp:inline distT="0" distB="0" distL="0" distR="0">
            <wp:extent cx="1441450" cy="1985998"/>
            <wp:effectExtent l="0" t="0" r="6350" b="0"/>
            <wp:docPr id="2" name="图片 2" descr="C:\Users\user\Desktop\中国发展研究院素材库\陈宪照片\6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中国发展研究院素材库\陈宪照片\6_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8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9B" w:rsidRDefault="00042E9B" w:rsidP="00042E9B">
      <w:pPr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 w:rsidRPr="00042E9B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陈宪，上海交通大学安泰经济与管理学院教授、中国城市治理研究院特聘研究员，博士生导师，享受国务院政府特殊津贴。</w:t>
      </w:r>
    </w:p>
    <w:p w:rsidR="00042E9B" w:rsidRDefault="00042E9B" w:rsidP="00042E9B">
      <w:r>
        <w:rPr>
          <w:vanish/>
        </w:rPr>
        <w:t>陈宪，上海交通大学安泰经济与管理学院教授、中国城市治理研究院特聘研究员，博士生导师，享受国务院政府特殊津贴。主要教学与研究领域包括宏观经济学、公共经济学、服务经济与贸易以及创新创业等；主要社会兼职有上海社会科学院博士生导师、上海市经济学会副会长、中国工业经济学会副理事长、中国世界经济学会常务理事等。近期其调研、时评和演讲等成果集结出版的《创业创新</w:t>
      </w:r>
      <w:r>
        <w:rPr>
          <w:vanish/>
        </w:rPr>
        <w:t>——</w:t>
      </w:r>
      <w:r>
        <w:rPr>
          <w:vanish/>
        </w:rPr>
        <w:t>中国经济转型之路》一书受到各方好评。陈宪，上海交通大学安泰经济与管理学院教授、中国城市治理研究院特聘研究员，博士生导师，享受国务院政府特殊津贴。主要教学与研究领域包括宏观经济学、公共经济学、服务经济与贸易以及创新创业等；主要社会兼职有上海社会科学院博士生导师、上海市经济学会副会长、中国工业经济学会副理事长、中国世界经济学会常务理事等。近期其调研、时评和演讲等成果集结出版的《创业创新</w:t>
      </w:r>
      <w:r>
        <w:rPr>
          <w:vanish/>
        </w:rPr>
        <w:t>——</w:t>
      </w:r>
      <w:r>
        <w:rPr>
          <w:vanish/>
        </w:rPr>
        <w:t>中国经济转型之路》一书受到各方好评。</w:t>
      </w:r>
    </w:p>
    <w:p w:rsidR="00042E9B" w:rsidRDefault="00042E9B" w:rsidP="004A5589">
      <w:pPr>
        <w:spacing w:line="276" w:lineRule="auto"/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>
        <w:rPr>
          <w:rFonts w:ascii="幼圆" w:eastAsia="幼圆" w:hAnsi="微软雅黑" w:cs="Arial"/>
          <w:b/>
          <w:bCs/>
          <w:noProof/>
          <w:color w:val="632423" w:themeColor="accent2" w:themeShade="80"/>
          <w:kern w:val="0"/>
          <w:szCs w:val="21"/>
        </w:rPr>
        <w:lastRenderedPageBreak/>
        <w:drawing>
          <wp:inline distT="0" distB="0" distL="0" distR="0">
            <wp:extent cx="1352550" cy="1888622"/>
            <wp:effectExtent l="0" t="0" r="0" b="0"/>
            <wp:docPr id="3" name="图片 3" descr="C:\Users\user\Desktop\126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6_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9B" w:rsidRPr="00B01F41" w:rsidRDefault="00B01F41" w:rsidP="000E508E">
      <w:pPr>
        <w:rPr>
          <w:rFonts w:ascii="幼圆" w:eastAsia="幼圆" w:hAnsi="微软雅黑" w:cs="Arial"/>
          <w:b/>
          <w:bCs/>
          <w:color w:val="632423" w:themeColor="accent2" w:themeShade="80"/>
          <w:kern w:val="0"/>
          <w:szCs w:val="21"/>
        </w:rPr>
      </w:pPr>
      <w:r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黄少卿</w:t>
      </w:r>
      <w:r w:rsidRPr="00042E9B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，上海交通大学</w:t>
      </w:r>
      <w:bookmarkStart w:id="0" w:name="_GoBack"/>
      <w:bookmarkEnd w:id="0"/>
      <w:r w:rsidRPr="00042E9B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安泰经济与管理学院</w:t>
      </w:r>
      <w:r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副</w:t>
      </w:r>
      <w:r w:rsidRPr="00042E9B">
        <w:rPr>
          <w:rFonts w:ascii="幼圆" w:eastAsia="幼圆" w:hAnsi="微软雅黑" w:cs="Arial" w:hint="eastAsia"/>
          <w:b/>
          <w:bCs/>
          <w:color w:val="632423" w:themeColor="accent2" w:themeShade="80"/>
          <w:kern w:val="0"/>
          <w:szCs w:val="21"/>
        </w:rPr>
        <w:t>教授。</w:t>
      </w:r>
    </w:p>
    <w:sectPr w:rsidR="00042E9B" w:rsidRPr="00B01F41" w:rsidSect="00D3798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58" w:rsidRDefault="00077C58" w:rsidP="00985F70">
      <w:r>
        <w:separator/>
      </w:r>
    </w:p>
  </w:endnote>
  <w:endnote w:type="continuationSeparator" w:id="0">
    <w:p w:rsidR="00077C58" w:rsidRDefault="00077C58" w:rsidP="0098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58" w:rsidRDefault="00077C58" w:rsidP="00985F70">
      <w:r>
        <w:separator/>
      </w:r>
    </w:p>
  </w:footnote>
  <w:footnote w:type="continuationSeparator" w:id="0">
    <w:p w:rsidR="00077C58" w:rsidRDefault="00077C58" w:rsidP="00985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7A8"/>
    <w:rsid w:val="000042C8"/>
    <w:rsid w:val="00007E78"/>
    <w:rsid w:val="00042E9B"/>
    <w:rsid w:val="00077C58"/>
    <w:rsid w:val="000A5CEE"/>
    <w:rsid w:val="000A7009"/>
    <w:rsid w:val="000E508E"/>
    <w:rsid w:val="00114500"/>
    <w:rsid w:val="001170BF"/>
    <w:rsid w:val="00152D58"/>
    <w:rsid w:val="001B5C1D"/>
    <w:rsid w:val="001E4846"/>
    <w:rsid w:val="00232109"/>
    <w:rsid w:val="002D5A4D"/>
    <w:rsid w:val="002D5D0E"/>
    <w:rsid w:val="003146CE"/>
    <w:rsid w:val="00330FC7"/>
    <w:rsid w:val="003745ED"/>
    <w:rsid w:val="00375B57"/>
    <w:rsid w:val="00437C65"/>
    <w:rsid w:val="00465E0A"/>
    <w:rsid w:val="004A5589"/>
    <w:rsid w:val="00501780"/>
    <w:rsid w:val="005A3ECF"/>
    <w:rsid w:val="00610A63"/>
    <w:rsid w:val="00695E2F"/>
    <w:rsid w:val="006A3118"/>
    <w:rsid w:val="006F7BDC"/>
    <w:rsid w:val="0072444A"/>
    <w:rsid w:val="00734711"/>
    <w:rsid w:val="00771C70"/>
    <w:rsid w:val="00773A33"/>
    <w:rsid w:val="007A0F21"/>
    <w:rsid w:val="007F250C"/>
    <w:rsid w:val="0086446F"/>
    <w:rsid w:val="008C48E7"/>
    <w:rsid w:val="008D2908"/>
    <w:rsid w:val="008D7AEA"/>
    <w:rsid w:val="00900BE9"/>
    <w:rsid w:val="00936DDC"/>
    <w:rsid w:val="00985F70"/>
    <w:rsid w:val="00A5099A"/>
    <w:rsid w:val="00A76633"/>
    <w:rsid w:val="00A90A51"/>
    <w:rsid w:val="00A9632E"/>
    <w:rsid w:val="00AB5CA5"/>
    <w:rsid w:val="00B01F41"/>
    <w:rsid w:val="00B03387"/>
    <w:rsid w:val="00B16F0A"/>
    <w:rsid w:val="00BB28EF"/>
    <w:rsid w:val="00BC2604"/>
    <w:rsid w:val="00C22AFB"/>
    <w:rsid w:val="00C66AD7"/>
    <w:rsid w:val="00CD388A"/>
    <w:rsid w:val="00CD49F6"/>
    <w:rsid w:val="00D0041E"/>
    <w:rsid w:val="00D3798F"/>
    <w:rsid w:val="00D63ED7"/>
    <w:rsid w:val="00D648C9"/>
    <w:rsid w:val="00D669AB"/>
    <w:rsid w:val="00D72972"/>
    <w:rsid w:val="00D770EC"/>
    <w:rsid w:val="00D87012"/>
    <w:rsid w:val="00E0257A"/>
    <w:rsid w:val="00EB1AAA"/>
    <w:rsid w:val="00ED0FD1"/>
    <w:rsid w:val="00F227A8"/>
    <w:rsid w:val="00F26C10"/>
    <w:rsid w:val="00F30AFD"/>
    <w:rsid w:val="00F425F0"/>
    <w:rsid w:val="00F939BC"/>
    <w:rsid w:val="00FB769A"/>
    <w:rsid w:val="00FD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7A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227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27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5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5F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5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5F70"/>
    <w:rPr>
      <w:sz w:val="18"/>
      <w:szCs w:val="18"/>
    </w:rPr>
  </w:style>
  <w:style w:type="character" w:customStyle="1" w:styleId="ourfont1">
    <w:name w:val="ourfont1"/>
    <w:uiPriority w:val="99"/>
    <w:rsid w:val="002D5D0E"/>
    <w:rPr>
      <w:rFonts w:ascii="宋体" w:eastAsia="宋体" w:hAnsi="宋体" w:cs="宋体"/>
      <w:spacing w:val="3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7A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227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27A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85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5F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5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5F70"/>
    <w:rPr>
      <w:sz w:val="18"/>
      <w:szCs w:val="18"/>
    </w:rPr>
  </w:style>
  <w:style w:type="character" w:customStyle="1" w:styleId="ourfont1">
    <w:name w:val="ourfont1"/>
    <w:uiPriority w:val="99"/>
    <w:rsid w:val="002D5D0E"/>
    <w:rPr>
      <w:rFonts w:ascii="宋体" w:eastAsia="宋体" w:hAnsi="宋体" w:cs="宋体"/>
      <w:spacing w:val="3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766">
                      <w:marLeft w:val="375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 Gongcui</cp:lastModifiedBy>
  <cp:revision>2</cp:revision>
  <cp:lastPrinted>2018-05-02T08:57:00Z</cp:lastPrinted>
  <dcterms:created xsi:type="dcterms:W3CDTF">2018-05-21T02:37:00Z</dcterms:created>
  <dcterms:modified xsi:type="dcterms:W3CDTF">2018-05-21T02:37:00Z</dcterms:modified>
</cp:coreProperties>
</file>